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4C" w:rsidRDefault="00A4464C" w:rsidP="00A4464C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Муниципальный конкурс методических разработок</w:t>
      </w:r>
    </w:p>
    <w:p w:rsidR="00A4464C" w:rsidRDefault="00A4464C" w:rsidP="00A4464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учителей географии «Семейное путешествие», посвящённого Году семьи.</w:t>
      </w:r>
    </w:p>
    <w:p w:rsidR="00A4464C" w:rsidRDefault="00A4464C" w:rsidP="00A4464C">
      <w:pPr>
        <w:rPr>
          <w:b/>
        </w:rPr>
      </w:pPr>
    </w:p>
    <w:p w:rsidR="00A4464C" w:rsidRDefault="00A4464C" w:rsidP="00A4464C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Номинация: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Методическая разработка внеклассного занятия по теме: «Семейное путешествие», посвященное Году семьи.</w:t>
      </w:r>
    </w:p>
    <w:p w:rsidR="00A4464C" w:rsidRDefault="00A4464C" w:rsidP="00A4464C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Тема: «Там, где начинается Россия…» (+видеоролик, + презентация)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Формат: внеклассное мероприятие - беседа – экскурсия для обучающихся 7 – 9 классов.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Цели  занятия: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формировать у обучающихся и их родителей: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- чувство гордости за свой народ – освободитель, спасшего от нацизма не только свою страну, но и народы Европы;</w:t>
      </w:r>
      <w:proofErr w:type="gramEnd"/>
    </w:p>
    <w:p w:rsidR="00A4464C" w:rsidRDefault="00A4464C" w:rsidP="00A4464C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-традиции семейного досуга  посредством воспитания устойчивого  интереса  к познанию своей Родины,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изучению истории  и географии Российской Федерации;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-чувства патриотизма и гражданственности,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понимание естественной связи прошлого и настоящего в развитии  и становлении общества;</w:t>
      </w:r>
    </w:p>
    <w:p w:rsidR="00A4464C" w:rsidRDefault="00A4464C" w:rsidP="00A4464C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-выражение своего видения мира, индивидуальной позиции посредством накопления и систематизации впечатлений, разнообразных по эмоциональной окраске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у детей и их родителей;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-создание условий для проявления познавательной активности обучающихся;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-познакомить с достопримечательностями города Калининграда, расширить  представления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 своей Родине и ее уникальности;; 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-повысить уровень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национальной гордости  и активной гражданско-патриотической  позиции через  приобщение учеников и их родителей к  героическим страницам прошлого и настоящего России;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формирование у учащихся понимания того, что без патриотизма невозможно привести страну к ее процветанию;</w:t>
      </w:r>
    </w:p>
    <w:p w:rsidR="00A4464C" w:rsidRDefault="00A4464C" w:rsidP="00A4464C">
      <w:pPr>
        <w:shd w:val="clear" w:color="auto" w:fill="FFFFFF"/>
        <w:spacing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способствовать укреплению детско-родительских отношений, доверительных отношений между родителями, детьми и педагогами; воспитывать чувство гордости за свою семью, за свою страну.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Оборудование: </w:t>
      </w:r>
      <w:r>
        <w:rPr>
          <w:rFonts w:ascii="Times New Roman" w:hAnsi="Times New Roman"/>
          <w:sz w:val="28"/>
          <w:szCs w:val="28"/>
          <w:lang w:eastAsia="ru-RU"/>
        </w:rPr>
        <w:t>ноутбук, школьная доска.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Опережающее задание:</w:t>
      </w:r>
      <w:r>
        <w:rPr>
          <w:rFonts w:ascii="Times New Roman" w:hAnsi="Times New Roman"/>
          <w:sz w:val="28"/>
          <w:szCs w:val="28"/>
          <w:lang w:eastAsia="ru-RU"/>
        </w:rPr>
        <w:t xml:space="preserve"> до проведения настоящего занятия организуется просмотр учащимися  видеоролика «Там, где начинается Россия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..»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и  им предлагается выполнить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разноуровневые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задания совместно с родителями (мини-проекты) по просмотренному материалу и затем выступить в роли экскурсоводов в ходе прогулки по городу.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4464C" w:rsidRDefault="00A4464C" w:rsidP="00A4464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классной доске помещено изречение: </w:t>
      </w:r>
    </w:p>
    <w:p w:rsidR="00A4464C" w:rsidRDefault="00A4464C" w:rsidP="00A4464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«Крепкая семья – крепкая Россия!» </w:t>
      </w:r>
    </w:p>
    <w:p w:rsidR="00A4464C" w:rsidRDefault="00A4464C" w:rsidP="00A4464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4464C" w:rsidRDefault="00A4464C" w:rsidP="00A4464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План проведения внеклассного занятия:</w:t>
      </w:r>
    </w:p>
    <w:p w:rsidR="00A4464C" w:rsidRDefault="00A4464C" w:rsidP="00A4464C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1.Вводное слово учителя.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Учитель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предлагает учащимся небольшую справку – рассказ, отражающий основные моменты предстоящего  внеклассного занятия.</w:t>
      </w:r>
    </w:p>
    <w:p w:rsidR="00A4464C" w:rsidRDefault="00A4464C" w:rsidP="00A4464C">
      <w:pP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Добрый день, дорогие ребята, уважаемые родители, все присутствующие!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2024 год в России объявлен Годом семьи. Семья и ее традиции играют ключевую роль в жизни каждого человека. Важнейшим условием благополучного развития общества остается формирование и сохранение приоритета семейных ценностей, являющихся важным средством формирования духовно – нравственных основ, источника любви, уважения, солидарности и привязанности - это то, без чего не может существовать человек. Благополучие семьи – вот мерило развития и прогресса страны.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Когда родители любят друг друга, стараются понять своих детей, а дети и внуки с уважением относятся к своим бабушкам и дедушкам, в доме уютно и спокойно – это настоящее семейное счастье. А ещё счастье, я считаю, это когда у всех членов семьи есть одно общее увлечение. В течение 2024 года в школе прошло несколько посвященных Году семьи мероприятий с участием родителей, и сегодня мы с вами совершим виртуальную экскурсию по одному из красивейших городов РФ. Наша экскурсия называется: «Там, где начинается Россия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..». 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Перед отправлением в увлекательное путешествие, отгадайте, о каком городе идет речь?</w:t>
      </w:r>
    </w:p>
    <w:p w:rsidR="00A4464C" w:rsidRDefault="00A4464C" w:rsidP="00A4464C">
      <w:pP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«Этот город готовится к юбилею – 770-летию, трижды менял свое название, и в настоящее время имеет одноименное название с заливом, куда впадает река, на которой он расположен. Это – город-парк, город - порт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это западный форпост страны, с которого  и  начинается Россия…»</w:t>
      </w:r>
    </w:p>
    <w:p w:rsidR="00A4464C" w:rsidRDefault="00A4464C" w:rsidP="00A4464C">
      <w:pP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Экскурсия предусматривает следующие маршруты: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t>1. «Из истории города Калининграда…»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2.«Памятник  Героям Кенигсберга»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3.«Города Калининградской области, переименованные в честь Героев»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4.«Уникальные места г. Калининграда»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Итак, мы отправляемся  на прогулку по городу…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Маршрут№1.</w:t>
      </w:r>
      <w:r>
        <w:rPr>
          <w:rFonts w:ascii="Times New Roman" w:hAnsi="Times New Roman"/>
          <w:b/>
          <w:sz w:val="28"/>
          <w:szCs w:val="28"/>
          <w:lang w:eastAsia="ru-RU"/>
        </w:rPr>
        <w:t>«Из истории города Калининграда…»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 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Тувангсте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(до 1255г.) – Кенигсберг (до 04.07.1946г.) – Калининград. Кенигсберг означает «Королевская гора».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Этот город в 1945году по решению Потсдамской конференции был передан в состав СССР в качестве компенсации за причиненный Германией ущерб Советскому Союзу в годы Вов 1941 – 1945г.г. Переименован в честь выдающегося советского деятеля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М. И. Калинина, с тех пор ежегодно День города празднуется 4 июля.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Калининград расположен при впадении реки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Преголи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Калининградский залив, связан с Балтийским морем глубоководным каналом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осле распада СССР является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полуанклавом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России. Самый западный областной центр страны; входит в состав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Северо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– Западного федерального округа РФ.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Имеет для России важное стратегическое значение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..</w:t>
      </w:r>
      <w:proofErr w:type="gramEnd"/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Площадь Калининградской области – 15125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кв.км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., численность населения – 1033914 чел.(2024г.),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алининград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- 493668чел ( 2024г.), для сравнения – в 2016г. –соответственно: 976569чел. и  453461чел.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Плотность 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населения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— 68,36 чел./км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</w:t>
      </w:r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(2024). Городское 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население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 — 78,9 %.Незамерзающий порт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России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.Р</w:t>
      </w:r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азница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 московским временем составляет: - 1 час.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Маршрут№2. «Памятник  Героям Кенигсберга»</w:t>
      </w:r>
    </w:p>
    <w:p w:rsidR="00A4464C" w:rsidRDefault="00A4464C" w:rsidP="00A4464C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Наша страна готовится к достойной встрече 80 –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летия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Победы в Великой Отечественной войне 1941 – 1945г.г. И штурм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енигсберга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главного оплота Германии, его взятие , является яркой героической страницей в истории  Красной армии….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сражениях за Кенигсберг принимал участие человек удивительной судьбы – Герой Советского Союза летчик Петр Степанович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Шемендюк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В августе 1943 года в воздушном бою под Орлом самолет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Шемендюка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был подбит. Летчика считали погибшим, поставили ему памятник. Однако он остался жив, только потерял правую руку. Мужественный авиатор добился возвращения в строй воздушных бойцов. В составе своего родного полка он штурмовал Кенигсберг. После войны он остался жить и работать в Калининграде.</w:t>
      </w:r>
    </w:p>
    <w:p w:rsidR="00A4464C" w:rsidRDefault="00A4464C" w:rsidP="00A4464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центре Кенигсберга реку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Прегель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предстояло форсировать соединениям 8-го гвардейского стрелкового корпуса. Переправиться удалось лишь горстке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гвардейцев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их имена: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Вешкин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Горобец, Лазарев, Ткаченко,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Шайдеревский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Шиндрат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.И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национальности: русские, белорус, украинец, еврей.</w:t>
      </w:r>
    </w:p>
    <w:p w:rsidR="00A4464C" w:rsidRDefault="00A4464C" w:rsidP="00A4464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Против них был брошен батальон фашистов, но герои не отступали, они приняли свой последний бой. Когда наши части прорвались к месту кровавой схватки, герои уже погибли. А рядом лежали десятки гитлеровцев. У одного из десантников в кулаке был зажат клочок бумаги, на котором он успел написать: «Здесь дрались гвардейцы и погибли за Родину, за братьев, сестер, матерей и отцов. Дрались, но не сдались врагу.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Прощайте!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»Т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ак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погибли шесть десантников, дети четырех советских народов. У всех у них была одна великая Родина.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010"/>
          <w:sz w:val="28"/>
          <w:szCs w:val="28"/>
          <w:lang w:eastAsia="ru-RU"/>
        </w:rPr>
        <w:t xml:space="preserve">Непреодолимыми препятствиями оставались кенигсбергские форты. Серьезная заминка в наступлении произошла у форта № 5 «Король Фридрих Вильгельм II». Толщина стен — пять метров. Их не брали даже весившие 246 килограммов снаряды, а для авиации это была слишком малая цель для точного бомбометания. Получив 90 прямых попаданий, форт оставался невредимым и его гарнизон продолжал </w:t>
      </w:r>
      <w:proofErr w:type="spellStart"/>
      <w:r>
        <w:rPr>
          <w:rFonts w:ascii="Times New Roman" w:hAnsi="Times New Roman"/>
          <w:color w:val="111010"/>
          <w:sz w:val="28"/>
          <w:szCs w:val="28"/>
          <w:lang w:eastAsia="ru-RU"/>
        </w:rPr>
        <w:t>бой</w:t>
      </w:r>
      <w:proofErr w:type="gramStart"/>
      <w:r>
        <w:rPr>
          <w:rFonts w:ascii="Times New Roman" w:hAnsi="Times New Roman"/>
          <w:color w:val="111010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помощь пехоте пришли саперы. Под прикрытием огня командир взвода 175-го отдельного саперного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батальона лейтенант Иван Сидоров вместе с бойцами сумел подобраться непосредственно к стенам форта. Из трофейных мин и снарядов был сооружен мощный заряд, а расчет направления взрыва лейтенант произвел буквально на коленке. Не ошибся: взрыв образовал в пятиметровой стене пролом, через который внутрь сразу же ворвалась наша штурмовая группа. Лейтенант Иван Сидоров был представлен к званию Героя Советского Союза, а его метод подготовки «точечного» подрыва был мгновенно «тиражирован».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Калининграде открыт Музей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«Форт №5»,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рассказывающий  о героических поступках людей, которые защищали город.</w:t>
      </w:r>
    </w:p>
    <w:p w:rsidR="00A4464C" w:rsidRDefault="00A4464C" w:rsidP="00A4464C">
      <w:pPr>
        <w:pStyle w:val="a3"/>
        <w:rPr>
          <w:rFonts w:ascii="Times New Roman" w:hAnsi="Times New Roman"/>
          <w:color w:val="111010"/>
          <w:sz w:val="28"/>
          <w:szCs w:val="28"/>
          <w:lang w:eastAsia="ru-RU"/>
        </w:rPr>
      </w:pPr>
      <w:r>
        <w:rPr>
          <w:rFonts w:ascii="Times New Roman" w:hAnsi="Times New Roman"/>
          <w:color w:val="111010"/>
          <w:sz w:val="28"/>
          <w:szCs w:val="28"/>
          <w:lang w:eastAsia="ru-RU"/>
        </w:rPr>
        <w:t xml:space="preserve">8 апреля 1945 года при штурме кенигсбергского форта № 6 «Королева Луиза» отличился младший брат Зои Космодемьянской Александр. Командир батареи самоходных артиллерийских установок провел свои тяжелые боевые машины через проломы в стенах крепости. Несколько выстрелов в упор, и немцы подняли белый флаг. Артиллеристы-самоходчики взяли в плен около 350 солдат и офицеров противника. Также в форте было захвачено девять исправных танков, около двух сотен автомобилей и склад с </w:t>
      </w:r>
      <w:proofErr w:type="spellStart"/>
      <w:r>
        <w:rPr>
          <w:rFonts w:ascii="Times New Roman" w:hAnsi="Times New Roman"/>
          <w:color w:val="111010"/>
          <w:sz w:val="28"/>
          <w:szCs w:val="28"/>
          <w:lang w:eastAsia="ru-RU"/>
        </w:rPr>
        <w:t>горючим</w:t>
      </w:r>
      <w:proofErr w:type="gramStart"/>
      <w:r>
        <w:rPr>
          <w:rFonts w:ascii="Times New Roman" w:hAnsi="Times New Roman"/>
          <w:color w:val="111010"/>
          <w:sz w:val="28"/>
          <w:szCs w:val="28"/>
          <w:lang w:eastAsia="ru-RU"/>
        </w:rPr>
        <w:t>.З</w:t>
      </w:r>
      <w:proofErr w:type="gramEnd"/>
      <w:r>
        <w:rPr>
          <w:rFonts w:ascii="Times New Roman" w:hAnsi="Times New Roman"/>
          <w:color w:val="111010"/>
          <w:sz w:val="28"/>
          <w:szCs w:val="28"/>
          <w:lang w:eastAsia="ru-RU"/>
        </w:rPr>
        <w:t>а</w:t>
      </w:r>
      <w:proofErr w:type="spellEnd"/>
      <w:r>
        <w:rPr>
          <w:rFonts w:ascii="Times New Roman" w:hAnsi="Times New Roman"/>
          <w:color w:val="111010"/>
          <w:sz w:val="28"/>
          <w:szCs w:val="28"/>
          <w:lang w:eastAsia="ru-RU"/>
        </w:rPr>
        <w:t xml:space="preserve"> этот подвиг старший лейтенант Александр Космодемьянский был представлен к званию Героя Советского Союза. Присвоено оно было посмертно: 13 апреля самоходка ИСУ-152 с надписью на борту «За Зою!» сгорела в бою у города </w:t>
      </w:r>
      <w:proofErr w:type="spellStart"/>
      <w:r>
        <w:rPr>
          <w:rFonts w:ascii="Times New Roman" w:hAnsi="Times New Roman"/>
          <w:color w:val="111010"/>
          <w:sz w:val="28"/>
          <w:szCs w:val="28"/>
          <w:lang w:eastAsia="ru-RU"/>
        </w:rPr>
        <w:t>Фирбрюдеркруг</w:t>
      </w:r>
      <w:proofErr w:type="spellEnd"/>
      <w:r>
        <w:rPr>
          <w:rFonts w:ascii="Times New Roman" w:hAnsi="Times New Roman"/>
          <w:color w:val="111010"/>
          <w:sz w:val="28"/>
          <w:szCs w:val="28"/>
          <w:lang w:eastAsia="ru-RU"/>
        </w:rPr>
        <w:t>. Александр Космодемьянский погиб, ему было 19 лет</w:t>
      </w:r>
      <w:proofErr w:type="gramStart"/>
      <w:r>
        <w:rPr>
          <w:rFonts w:ascii="Times New Roman" w:hAnsi="Times New Roman"/>
          <w:color w:val="11101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proofErr w:type="gramEnd"/>
    </w:p>
    <w:p w:rsidR="00A4464C" w:rsidRDefault="00A4464C" w:rsidP="00A4464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Родина высоко оценила ратные подвиги своих сынов.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Взятие Кёнигсберга было отмечено в Москве салютом высшей категории — 324 орудия совершили 24 артиллерийских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залпа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сем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участникам штурма Кенигсберга вручили благодарности Верховного главнокомандующего и медаль «За взятие Кенигсберга», утвержденную Президиумом Верховного Совета СССР в июне 1945 года, что обычно делалось только по случаю овладения столицами государств. 98 соединений получили наименование «Кенигсбергских», 1156 награждены орденами, 235 воинов были удостоены звания Героев Советского Союза.</w:t>
      </w:r>
    </w:p>
    <w:p w:rsidR="00A4464C" w:rsidRDefault="00A4464C" w:rsidP="00A4464C">
      <w:pPr>
        <w:pStyle w:val="a3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Среди воинов, награжденных медалью «За взятие Кенигсберга», есть и житель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.Х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лебновка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Балаковского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 – Коровников Иван Александрович (Акт от 20.05.1946г.)</w:t>
      </w:r>
    </w:p>
    <w:p w:rsidR="00A4464C" w:rsidRDefault="00A4464C" w:rsidP="00A4464C">
      <w:pPr>
        <w:pStyle w:val="a3"/>
        <w:rPr>
          <w:rFonts w:ascii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/>
          <w:color w:val="666666"/>
          <w:sz w:val="28"/>
          <w:szCs w:val="28"/>
          <w:lang w:eastAsia="ru-RU"/>
        </w:rPr>
        <w:t>30 сентября 1945 года</w:t>
      </w:r>
      <w:proofErr w:type="gramStart"/>
      <w:r>
        <w:rPr>
          <w:rFonts w:ascii="Times New Roman" w:hAnsi="Times New Roman"/>
          <w:color w:val="666666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/>
          <w:color w:val="666666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color w:val="666666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color w:val="666666"/>
          <w:sz w:val="28"/>
          <w:szCs w:val="28"/>
          <w:lang w:eastAsia="ru-RU"/>
        </w:rPr>
        <w:t>пустя шесть месяцев после того, как город-крепость был взят штурмом войсками 3-го Белорусского фронта, состоялось торжественное открытие монумента, первоначально называвшегося «Памятник Героям Кёнигсберга». «1200 гвардейцев» – первый мемориал в СССР, увековечивающий подвиг советских солдат, павших в Великой Отечественной войне.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Маршрут №3.«Города Калининградской области, переименованные в честь Героев».</w:t>
      </w:r>
    </w:p>
    <w:p w:rsidR="00A4464C" w:rsidRDefault="00A4464C" w:rsidP="00A4464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lastRenderedPageBreak/>
        <w:t>Город Черняховск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Инстербург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)- в честь генерала армии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И.Д.Черняховского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командующего войсками фронта, погибшего на территории Восточной Пруссии.</w:t>
      </w:r>
    </w:p>
    <w:p w:rsidR="00A4464C" w:rsidRDefault="00A4464C" w:rsidP="00A4464C">
      <w:pPr>
        <w:pStyle w:val="a3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Город Гусев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Гумбиннен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)- в честь  капитана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С.И.Гусева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погибшего в бою при взятии этого города и посмертно удостоенного высочайшего звания – Героя Советского Союза.</w:t>
      </w:r>
      <w:proofErr w:type="gramEnd"/>
    </w:p>
    <w:p w:rsidR="00A4464C" w:rsidRDefault="00A4464C" w:rsidP="00A4464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Город Гвардейск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Тапиау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 – в честь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>  гвардейских частей, участвовавших в Восточно-Прусской операции 1945 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г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4464C" w:rsidRDefault="00A4464C" w:rsidP="00A4464C">
      <w:pPr>
        <w:pStyle w:val="a3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Город Гурьевск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Нойхаузен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) – в честь 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Героя Советского Союза генерал-майора С. С. Гурьева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 погибшего при штурме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Пиллау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A4464C" w:rsidRDefault="00A4464C" w:rsidP="00A4464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Город Багратионовск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Прейсиш-Эйлау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) – в честь героя Отечественной войны 1812 года, выдающегося русского полководца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П.И.Багратиона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участвовавшего в сражении под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Прейсиш-Эйлау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4464C" w:rsidRDefault="00A4464C" w:rsidP="00A4464C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Маршрут №4..«Уникальные места г. Калининграда»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Путешествие начнем с загадки: «Уникальное природное образование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песчаный полуостров,  протяженностью в 98 км., который отделяет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Куршский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залив от Балтийского моря. На нем расположена крайняя западная точка России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Важнейший элемент рельефа – Большая дюнная гряда. На склоне дюны можно увидеть удивительный «Танцующий лес», который состоит из сосновых деревьев, имеющих необычные изгибы и закрученные формы и привлекающий внимание ученых всего мира» Назовите его.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Куршская коса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(узкая и длинная часть суши (коса)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аблевидной формы,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 2000 году включена в список Всемирного наследия ЮНЕСКО. 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«Танцующий лес» расположен в национальном парке «Куршская коса» на 37-м километре косы, недалеко от посёлка Рыбачий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Янтарь — это один из главных символов Калининграда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Именно здесь сосредоточено более 2/3 запасов мира и 99% балтийских запасов янтаря. Поражает не только масштаб, но и разнообразие видов «солнечного камня». Янтарь является не только символом города, но и экономически значимым продуктом для региона. В 1979 году в г. Калининграде открылся Музей янтаря – единственный в России Музей одного минерала. В Музее собраны уникальные куски балтийского самоцвета (самородок весом 4кг280г), а также более двух тысяч художественных изделий из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него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,в</w:t>
      </w:r>
      <w:proofErr w:type="spellEnd"/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т.ч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и фрагменты восстановленной Янтарной комнаты.</w:t>
      </w:r>
    </w:p>
    <w:p w:rsidR="00A4464C" w:rsidRDefault="00A4464C" w:rsidP="00A4464C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Музей Мирового океана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– первый морской музей в России. Более миллиона людей ежегодно посещают экспозиции об исследовании природы океана.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8F8F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главная гордость — научно-исследовательское судно «Витязь». Это настоящая легенда океанологии: за 30 лет своей службы под флагом Академии наук «Витязь» совершил 65 научных рейсов и прошёл 800 тысяч миль. С борта судна учёные смогли измерить максимальную глубину Марианской впадины — 11022 метра.</w:t>
      </w:r>
    </w:p>
    <w:p w:rsidR="00A4464C" w:rsidRDefault="00A4464C" w:rsidP="00A4464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lastRenderedPageBreak/>
        <w:t>Достопримечательность Калининграда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 один из его символов - мавзолей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Иммануила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Канта.</w:t>
      </w:r>
    </w:p>
    <w:p w:rsidR="00A4464C" w:rsidRDefault="00A4464C" w:rsidP="00A4464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Могила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И.Канта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великого немецкого философа и мыслителя, расположена на Центральном острове (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Кнайпхоф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) с северной стороны исторического символа города главной церкви - Кафедрального собора Кёнигсберга. Мыслителя похоронили в "усыпальнице профессоров" сразу после его смерти в 1804 году. Кант - последний из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удостоившихся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чести быть погребенным в Кафедральном соборе.</w:t>
      </w:r>
    </w:p>
    <w:p w:rsidR="00A4464C" w:rsidRDefault="00A4464C" w:rsidP="00A4464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Рыб</w:t>
      </w:r>
      <w:r w:rsidR="007F1ED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ая деревня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берегу Октябрьского острова(входит в состав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алиниграда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 вдоль реки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Преголи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(строили с 2006-го по 2010 год). Это торгово-ремесленный центр и этнографический комплекс, ставший одним из символов Калининграда. Раньше здесь было поселение рыбаков — так и появилось современное название. 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Калининградский зоопарк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– открыт в 1896 году, самый большой в России и один из самых больших  в Европе. Здесь можно увидеть и редких животных мира и уникальные экзотические растения со всего мира.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Вот и закончилось наше семейное путешествие по одному из прекраснейших городов России – Калининграду. Мы прикоснулись к его истории, к героическому прошлому, «заглянули» в  некоторые музеи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….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чувство любви к Родине не раз помогало россиянам защищать свои дома и своих близких от злых врагов; создавать удивительные по красоте художественные ценности; не переставать удивляться красотой и величием российских просторов, и это чувство мы называем патриотизмом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Надеемся, что вы получили массу положительных эмоций и узнали немало нового о городе. Ценность нашей встречи и в том, что мы: ученики – родители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–п</w:t>
      </w:r>
      <w:proofErr w:type="gramEnd"/>
      <w:r>
        <w:rPr>
          <w:rFonts w:ascii="Times New Roman" w:eastAsia="Times New Roman" w:hAnsi="Times New Roman"/>
          <w:sz w:val="28"/>
          <w:szCs w:val="28"/>
        </w:rPr>
        <w:t>едагоги провели время вместе в кругу большой дружной семьи. Спасибо всем участникам за интересную работу!</w:t>
      </w:r>
    </w:p>
    <w:p w:rsidR="00A4464C" w:rsidRDefault="00A4464C" w:rsidP="00A44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Семья – это то, что мы делим на всех,</w:t>
      </w:r>
    </w:p>
    <w:p w:rsidR="00A4464C" w:rsidRDefault="00A4464C" w:rsidP="00A44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Всем понемножку: и слезы, и смех,</w:t>
      </w:r>
    </w:p>
    <w:p w:rsidR="00A4464C" w:rsidRDefault="00A4464C" w:rsidP="00A44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Взлет и падение, радость, печаль,</w:t>
      </w:r>
    </w:p>
    <w:p w:rsidR="00A4464C" w:rsidRDefault="00A4464C" w:rsidP="00A44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Дружба и ссоры, молчанья печать,</w:t>
      </w:r>
    </w:p>
    <w:p w:rsidR="00A4464C" w:rsidRDefault="00A4464C" w:rsidP="00A44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Пусть мчатся секунды, недели, года,</w:t>
      </w:r>
    </w:p>
    <w:p w:rsidR="00A4464C" w:rsidRDefault="00A4464C" w:rsidP="00A44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Семья – это то, что с тобою навсегда!</w:t>
      </w: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121A85" w:rsidRPr="00121A85" w:rsidRDefault="00121A85" w:rsidP="00121A85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Требования к оформлению текста: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Формат</w:t>
      </w:r>
      <w:proofErr w:type="gramStart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 xml:space="preserve"> 4.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Поля: верхнее, нижнее, правое, левое - 2 см.</w:t>
      </w:r>
    </w:p>
    <w:p w:rsidR="00121A85" w:rsidRPr="00121A85" w:rsidRDefault="00121A85" w:rsidP="00121A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Номера страниц - арабскими цифрами, внизу страницы, выравнивание по центру, титульный ли</w:t>
      </w:r>
      <w:proofErr w:type="gramStart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ст вкл</w:t>
      </w:r>
      <w:proofErr w:type="gramEnd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ючается в общую нумерацию, но на нем не указывается номер.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 xml:space="preserve">- Шрифт – </w:t>
      </w:r>
      <w:proofErr w:type="spellStart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Times</w:t>
      </w:r>
      <w:proofErr w:type="spellEnd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New</w:t>
      </w:r>
      <w:proofErr w:type="spellEnd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Roman</w:t>
      </w:r>
      <w:proofErr w:type="spellEnd"/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Высота шрифта - 12 (14) пунктов;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Красная строка.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 Междустрочный интервал - одинарный.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Выравнивание текста - по ширине.</w:t>
      </w:r>
    </w:p>
    <w:p w:rsidR="00121A85" w:rsidRPr="00121A85" w:rsidRDefault="00121A85" w:rsidP="00121A8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A85">
        <w:rPr>
          <w:rFonts w:ascii="Times New Roman" w:eastAsia="Times New Roman" w:hAnsi="Times New Roman"/>
          <w:sz w:val="28"/>
          <w:szCs w:val="28"/>
          <w:lang w:eastAsia="ru-RU"/>
        </w:rPr>
        <w:t>- Исключить переносы в словах.</w:t>
      </w:r>
    </w:p>
    <w:p w:rsidR="00121A85" w:rsidRPr="00121A85" w:rsidRDefault="00121A85" w:rsidP="00121A85">
      <w:pPr>
        <w:spacing w:after="0" w:line="360" w:lineRule="auto"/>
        <w:ind w:firstLine="567"/>
        <w:rPr>
          <w:rFonts w:ascii="Times New Roman" w:eastAsia="Arial" w:hAnsi="Times New Roman"/>
          <w:b/>
          <w:sz w:val="16"/>
          <w:szCs w:val="16"/>
          <w:lang w:eastAsia="ru-RU"/>
        </w:rPr>
      </w:pP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4464C" w:rsidRDefault="00A4464C" w:rsidP="00A4464C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9E07AB" w:rsidRDefault="009E07AB"/>
    <w:sectPr w:rsidR="009E0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63"/>
    <w:rsid w:val="00121A85"/>
    <w:rsid w:val="002F2763"/>
    <w:rsid w:val="00336F6B"/>
    <w:rsid w:val="007F1ED3"/>
    <w:rsid w:val="009E07AB"/>
    <w:rsid w:val="00A4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464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464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5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2160</Words>
  <Characters>12312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7</cp:revision>
  <dcterms:created xsi:type="dcterms:W3CDTF">2024-12-04T18:34:00Z</dcterms:created>
  <dcterms:modified xsi:type="dcterms:W3CDTF">2024-12-05T18:21:00Z</dcterms:modified>
</cp:coreProperties>
</file>